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10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eshauptstadt Schwerin - Neubau des Radsportzentrums MV Lambrechtsgrund in Schwerin - Los Stahl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Stahl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